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-506095</wp:posOffset>
            </wp:positionH>
            <wp:positionV relativeFrom="paragraph">
              <wp:posOffset>-177165</wp:posOffset>
            </wp:positionV>
            <wp:extent cx="2656840" cy="625475"/>
            <wp:effectExtent l="0" t="0" r="0" b="0"/>
            <wp:wrapSquare wrapText="largest"/>
            <wp:docPr id="1" name="Obráze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6272" t="25383" r="23022" b="49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  <w:tab/>
      </w:r>
    </w:p>
    <w:p>
      <w:pPr>
        <w:pStyle w:val="Normal"/>
        <w:bidi w:val="0"/>
        <w:jc w:val="center"/>
        <w:rPr/>
      </w:pPr>
      <w:r>
        <w:rPr>
          <w:b/>
          <w:bCs/>
          <w:sz w:val="52"/>
          <w:szCs w:val="52"/>
          <w:u w:val="single"/>
        </w:rPr>
        <w:t>Obchodní podmínky</w:t>
      </w:r>
      <w:r>
        <w:rPr/>
        <w:tab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bCs/>
          <w:color w:val="FF8000"/>
          <w:sz w:val="28"/>
          <w:szCs w:val="28"/>
        </w:rPr>
        <w:t>//</w:t>
      </w:r>
      <w:r>
        <w:rPr>
          <w:b/>
          <w:bCs/>
          <w:sz w:val="28"/>
          <w:szCs w:val="28"/>
        </w:rPr>
        <w:t>Emporium Automotive Group</w:t>
      </w:r>
      <w:r>
        <w:rPr>
          <w:sz w:val="28"/>
          <w:szCs w:val="28"/>
        </w:rPr>
        <w:br/>
        <w:t>IČ: 01234567</w:t>
        <w:br/>
        <w:t>DIČ: CZ123455678</w:t>
        <w:br/>
        <w:br/>
        <w:t>Tyto obchodní podmínky platí pro nákup zboží prostřednictvím poptávkového formuláře na webu www.eag.cz.</w:t>
        <w:br/>
        <w:br/>
        <w:t>1. Objednávka</w:t>
        <w:br/>
        <w:t>Zákazník odešle poptávku prostřednictvím formuláře. Po ověření dostupnosti bude zpětně kontaktován s cenou, podmínkami a platebními údaji.</w:t>
        <w:br/>
        <w:br/>
        <w:t>2. Cena a platba</w:t>
        <w:br/>
        <w:t>Cena bude sdělena individuálně dle konkrétní poptávky. Platba převodem na účet nebo dobírkou. U některých položek může být požadována platba předem.</w:t>
        <w:br/>
        <w:br/>
        <w:t>3. Doručení</w:t>
        <w:br/>
        <w:t>Zboží odesíláme do 24–48 hodin od potvrzení platby. Dopravci: Zásilkovna, PPL, Balíkovna.</w:t>
        <w:br/>
        <w:br/>
        <w:t>4. Zboží na objednávku</w:t>
        <w:br/>
        <w:t xml:space="preserve">U některých položek, které jsou objednávány na míru nebo dle specifických požadavků (např. originální díly, pneumatiky, specifické příslušenství...), se může stát, že </w:t>
      </w:r>
      <w:r>
        <w:rPr>
          <w:b/>
          <w:bCs/>
          <w:sz w:val="28"/>
          <w:szCs w:val="28"/>
        </w:rPr>
        <w:t>nebude možné je vrátit</w:t>
      </w:r>
      <w:r>
        <w:rPr>
          <w:sz w:val="28"/>
          <w:szCs w:val="28"/>
        </w:rPr>
        <w:t xml:space="preserve"> ani odstoupit od smlouvy ve 14denní lhůtě.  </w:t>
        <w:br/>
        <w:t xml:space="preserve">Na tyto případy bude zákazník </w:t>
      </w:r>
      <w:r>
        <w:rPr>
          <w:b/>
          <w:bCs/>
          <w:sz w:val="28"/>
          <w:szCs w:val="28"/>
        </w:rPr>
        <w:t>vždy předem výslovně upozorněn</w:t>
      </w:r>
      <w:r>
        <w:rPr>
          <w:sz w:val="28"/>
          <w:szCs w:val="28"/>
        </w:rPr>
        <w:t xml:space="preserve"> ještě před potvrzením objednávky.</w:t>
        <w:br/>
        <w:br/>
        <w:t>5. Odstoupení od smlouvy</w:t>
        <w:br/>
        <w:t>Spotřebitel má právo odstoupit od smlouvy do 14 dnů od převzetí zboží, pokud se nejedná o zboží uvedené v bodě 4.</w:t>
        <w:br/>
        <w:br/>
        <w:t>6. Reklamace a záruka</w:t>
        <w:br/>
        <w:t>Zboží je možné reklamovat v záruční době 24 měsíců. U reklamací přeposíláme zboží k dodavateli. Vyřízení obvykle do 30 dnů.</w:t>
        <w:br/>
        <w:br/>
        <w:t>7. Ochrana osobních údajů</w:t>
        <w:br/>
        <w:t>Veškeré údaje zpracováváme dle zásad GDPR (viz samostatný dokument).</w:t>
        <w:br/>
        <w:tab/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V Č. Budějovicích dne 1.10.2025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139065</wp:posOffset>
            </wp:positionH>
            <wp:positionV relativeFrom="paragraph">
              <wp:posOffset>237490</wp:posOffset>
            </wp:positionV>
            <wp:extent cx="1867535" cy="1059180"/>
            <wp:effectExtent l="0" t="0" r="0" b="0"/>
            <wp:wrapSquare wrapText="largest"/>
            <wp:docPr id="2" name="Obrázek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3632" t="5036" r="22857" b="41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Milan Nosek – Jednatel společnosti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writeProtection w:cryptProviderType="rsaAES" w:cryptAlgorithmClass="hash" w:cryptAlgorithmType="typeAny" w:cryptAlgorithmSid="14" w:cryptSpinCount="100000" w:hash="0p9K5PPKANOMvVwls00Mvr/mAnFFa3vh3uEng7BX8LfC8V5jOGQrz1cQ/ui7OO5YwlQclbE0QM83CvAz85ZkOQ==" w:salt="BLUh90CtHPKbbw94X+GQDg=="/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Zhlavazpa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LibreOffice/7.6.4.1$Windows_X86_64 LibreOffice_project/e19e193f88cd6c0525a17fb7a176ed8e6a3e2aa1</Application>
  <AppVersion>15.0000</AppVersion>
  <Pages>1</Pages>
  <Words>202</Words>
  <Characters>1197</Characters>
  <CharactersWithSpaces>1431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2025-08-03T23:35:30Z</dcterms:created>
  <dc:creator/>
  <dc:description/>
  <dc:language>cs-CZ</dc:language>
  <cp:lastModifiedBy/>
  <cp:lastPrinted>2025-08-04T13:00:23Z</cp:lastPrinted>
  <dcterms:modified xsi:type="dcterms:W3CDTF">2025-08-04T13:00:39Z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