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-506095</wp:posOffset>
            </wp:positionH>
            <wp:positionV relativeFrom="paragraph">
              <wp:posOffset>-177165</wp:posOffset>
            </wp:positionV>
            <wp:extent cx="2656840" cy="62547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272" t="25383" r="23022" b="49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</w:r>
    </w:p>
    <w:p>
      <w:pPr>
        <w:pStyle w:val="Normal"/>
        <w:bidi w:val="0"/>
        <w:jc w:val="center"/>
        <w:rPr/>
      </w:pPr>
      <w:r>
        <w:rPr>
          <w:b/>
          <w:bCs/>
          <w:sz w:val="44"/>
          <w:szCs w:val="44"/>
          <w:u w:val="single"/>
        </w:rPr>
        <w:t>REKLAMAČNÍ ŘÁD</w:t>
      </w:r>
      <w:r>
        <w:rPr/>
        <w:tab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color w:val="FF8000"/>
          <w:sz w:val="28"/>
          <w:szCs w:val="28"/>
        </w:rPr>
        <w:t>//</w:t>
      </w:r>
      <w:r>
        <w:rPr>
          <w:b/>
          <w:bCs/>
          <w:sz w:val="28"/>
          <w:szCs w:val="28"/>
        </w:rPr>
        <w:t>Emporium Automotive Group</w:t>
      </w:r>
      <w:r>
        <w:rPr>
          <w:sz w:val="28"/>
          <w:szCs w:val="28"/>
        </w:rPr>
        <w:br/>
        <w:t>IČ: 01234567</w:t>
        <w:br/>
        <w:t>DIČ: CZ123455678</w:t>
        <w:br/>
        <w:br/>
        <w:t>1. Uplatnění reklamace</w:t>
        <w:br/>
        <w:t>Zákazník je povinen zboží při převzetí zkontrolovat a případné vady nahlásit bez zbytečného odkladu.</w:t>
        <w:br/>
        <w:br/>
        <w:t>2. Délka záruky</w:t>
        <w:br/>
        <w:t>Na prodávané autodíly poskytujeme záruku 24 měsíců, pokud není uvedeno jinak.</w:t>
        <w:br/>
        <w:br/>
        <w:t>3. Postup reklamace</w:t>
        <w:br/>
        <w:t>Reklamace se uplatňuje e-mailem nebo písemně. Zboží zákazník zašle zpět nebo předá osobně. Zboží přeposíláme výrobci/dodavateli.</w:t>
        <w:br/>
        <w:br/>
        <w:t>4. Lhůta k vyřízení</w:t>
        <w:br/>
        <w:t>Reklamace je vyřízena nejpozději do 30 dnů ode dne doručení reklamovaného zboží.</w:t>
        <w:br/>
        <w:br/>
        <w:t>5. Výjimky</w:t>
        <w:br/>
        <w:t>Na zboží objednané na míru (dle VIN) se reklamace nevztahuje, pokud je chyba na straně zákazníka (nesprávné údaje).</w:t>
        <w:br/>
        <w:br/>
        <w:t>6. Náklady</w:t>
        <w:br/>
        <w:t>V případě oprávněné reklamace nese náklady na dopravu prodávající. V opačném případě zákazník.</w:t>
        <w:br/>
        <w:tab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V Č. Budějovicích dne 1.10.2025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Milan Nosek – Jednatel společnosti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53975</wp:posOffset>
            </wp:positionH>
            <wp:positionV relativeFrom="paragraph">
              <wp:posOffset>104775</wp:posOffset>
            </wp:positionV>
            <wp:extent cx="1969135" cy="1080135"/>
            <wp:effectExtent l="0" t="0" r="0" b="0"/>
            <wp:wrapSquare wrapText="largest"/>
            <wp:docPr id="2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809" t="5784" r="22159" b="41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EO5T1wuzdSIIVdS9RG2kGakcubPfZ++dfUyWs36SYhohY1glpiDGwE2vXkEyg3lUXC9fS377rhtVMSSIFEAPvg==" w:salt="B/l8aNjcT69Fe62K65bqaA=="/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LibreOffice/7.6.4.1$Windows_X86_64 LibreOffice_project/e19e193f88cd6c0525a17fb7a176ed8e6a3e2aa1</Application>
  <AppVersion>15.0000</AppVersion>
  <Pages>1</Pages>
  <Words>119</Words>
  <Characters>721</Characters>
  <CharactersWithSpaces>869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2025-08-03T23:35:30Z</dcterms:created>
  <dc:creator/>
  <dc:description/>
  <dc:language>cs-CZ</dc:language>
  <cp:lastModifiedBy/>
  <cp:lastPrinted>2025-08-04T13:01:53Z</cp:lastPrinted>
  <dcterms:modified xsi:type="dcterms:W3CDTF">2025-08-04T13:01:59Z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